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098B" w14:textId="77777777" w:rsid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Dr.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Chayanika Uniyal </w:t>
      </w:r>
    </w:p>
    <w:p w14:paraId="1DD9ECF8" w14:textId="355AC00A" w:rsid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Academic Year- 20</w:t>
      </w:r>
      <w:r w:rsidR="0068461B">
        <w:rPr>
          <w:rFonts w:asciiTheme="majorBidi" w:hAnsiTheme="majorBidi" w:cstheme="majorBidi"/>
          <w:b/>
          <w:bCs/>
          <w:sz w:val="26"/>
          <w:szCs w:val="26"/>
        </w:rPr>
        <w:t>2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>1-22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>July- Dec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) </w:t>
      </w:r>
      <w:r w:rsidRPr="00514B6C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</w:p>
    <w:p w14:paraId="5BF4A1AB" w14:textId="30CB0CF5" w:rsidR="00F71A33" w:rsidRP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Total- 22 Lectures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490BE9">
        <w:rPr>
          <w:rFonts w:asciiTheme="majorBidi" w:hAnsiTheme="majorBidi" w:cstheme="majorBidi"/>
          <w:b/>
          <w:bCs/>
          <w:sz w:val="26"/>
          <w:szCs w:val="26"/>
        </w:rPr>
        <w:t>Apx</w:t>
      </w:r>
      <w:proofErr w:type="spellEnd"/>
    </w:p>
    <w:p w14:paraId="13E456A8" w14:textId="1C253F28" w:rsidR="00ED0555" w:rsidRPr="00FC0526" w:rsidRDefault="00ED0555" w:rsidP="00ED05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>SEC II</w:t>
      </w:r>
    </w:p>
    <w:p w14:paraId="5B73132F" w14:textId="77777777" w:rsidR="00490BE9" w:rsidRDefault="00490BE9" w:rsidP="00ED0555">
      <w:pPr>
        <w:jc w:val="center"/>
        <w:rPr>
          <w:rStyle w:val="gd"/>
          <w:rFonts w:ascii="Times New Roman" w:hAnsi="Times New Roman" w:cs="Times New Roman"/>
          <w:b/>
          <w:bCs/>
          <w:sz w:val="26"/>
          <w:szCs w:val="26"/>
        </w:rPr>
      </w:pPr>
      <w:r w:rsidRPr="00490BE9">
        <w:rPr>
          <w:rFonts w:ascii="Times New Roman" w:hAnsi="Times New Roman" w:cs="Times New Roman"/>
          <w:b/>
          <w:bCs/>
          <w:sz w:val="26"/>
          <w:szCs w:val="26"/>
        </w:rPr>
        <w:t>Heritage and Tourism</w:t>
      </w:r>
      <w:r w:rsidRPr="00490BE9">
        <w:rPr>
          <w:rStyle w:val="gd"/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82D3D40" w14:textId="35E98A80" w:rsidR="00ED0555" w:rsidRPr="00FC0526" w:rsidRDefault="00F71A33" w:rsidP="00ED05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(Sharing</w:t>
      </w:r>
      <w:r w:rsidR="006A016B"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 xml:space="preserve"> with </w:t>
      </w:r>
      <w:r w:rsidR="00A13391"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Dr Nirmala Shah</w:t>
      </w:r>
      <w:r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)</w:t>
      </w:r>
    </w:p>
    <w:p w14:paraId="2E10877E" w14:textId="4B2AAD36" w:rsidR="00ED0555" w:rsidRPr="00FC0526" w:rsidRDefault="00ED0555">
      <w:pPr>
        <w:rPr>
          <w:rFonts w:ascii="Times New Roman" w:hAnsi="Times New Roman" w:cs="Times New Roman"/>
          <w:sz w:val="26"/>
          <w:szCs w:val="26"/>
        </w:rPr>
      </w:pPr>
    </w:p>
    <w:p w14:paraId="6A6EBBD4" w14:textId="77777777" w:rsid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II.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Unit II: Tourism: marketing heritage </w:t>
      </w:r>
    </w:p>
    <w:p w14:paraId="6776EE14" w14:textId="77777777" w:rsidR="008B5415" w:rsidRPr="002F1328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[a] </w:t>
      </w:r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Religious Tourism: Case studies of Kashi, </w:t>
      </w:r>
      <w:proofErr w:type="spellStart"/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>Sarnath</w:t>
      </w:r>
      <w:proofErr w:type="spellEnd"/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, Ajmer Sharif, Amritsar, Bom Jesus Cathedral of old Goa </w:t>
      </w:r>
    </w:p>
    <w:p w14:paraId="1B707758" w14:textId="66B4E50B" w:rsidR="004D2F1D" w:rsidRPr="002F1328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 xml:space="preserve">One Week 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+ </w:t>
      </w:r>
      <w:r w:rsidR="00193D9E" w:rsidRPr="002F1328">
        <w:rPr>
          <w:rFonts w:ascii="Times New Roman" w:hAnsi="Times New Roman" w:cs="Times New Roman"/>
          <w:b/>
          <w:bCs/>
          <w:sz w:val="26"/>
          <w:szCs w:val="26"/>
        </w:rPr>
        <w:t>Presentation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5ED6097C" w14:textId="5436D48E" w:rsidR="00FC0526" w:rsidRPr="00FC0526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0BD97E5D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Bandyopadhyay,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Rumki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Kushagra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Rajendra. (2018). "Religious Tourism: The Beginning of a New Era with Special Reference to India." in Shin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Yesuda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Razaq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Raj and Kevin Griffin (eds.). Religious Tourism in Asia: Tradition and Change through Case Studies and Narratives. Boston: CABI Publishing, pp. 67-76 (Chapter 8).</w:t>
      </w:r>
    </w:p>
    <w:p w14:paraId="089665EE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Majumdar, Nandini. (2014). Banaras: Walks through India’s Sacred City. New Delhi: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Roli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Books. </w:t>
      </w:r>
    </w:p>
    <w:p w14:paraId="7C3EE5EA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Kejriwal, Om Prakash (Ed.). (2010). Kashi Nagari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Ek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Roop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Anek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New Delhi: Publication Division, Govt. of India. </w:t>
      </w:r>
    </w:p>
    <w:p w14:paraId="7E864122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Sanyal, Usha. (2007). "Tourists, Pilgrims and Saints: The Shrine of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Mu’in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al-Din Chishti of Ajmer." in Carol Henderson and Maxine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Weisgrau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(Eds.). Raj Rhapsodies: Tourism, Heritage and the Seduction of History. Hampshire: Ashgate, pp. 183-202; (Ashgate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ebook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.) </w:t>
      </w:r>
    </w:p>
    <w:p w14:paraId="4009D512" w14:textId="543FEA28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Kalra, Vikram. (2005). Amritsar: The City of Spirituality and Valour. New Delhi: INTACH. </w:t>
      </w:r>
    </w:p>
    <w:p w14:paraId="19D3AD43" w14:textId="1E9EB6D5" w:rsidR="00ED0555" w:rsidRPr="00FC0526" w:rsidRDefault="006C41CA">
      <w:pPr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Rajagopalan, S. (1975). Old Goa. New Delhi: Archaeological Survey of India. </w:t>
      </w:r>
    </w:p>
    <w:p w14:paraId="3B45BF33" w14:textId="77777777" w:rsidR="008B5415" w:rsidRP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sz w:val="26"/>
          <w:szCs w:val="26"/>
        </w:rPr>
        <w:t xml:space="preserve"> 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[b]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Memory and tourism: Raj nostalgia, Indian diaspora’s search for roots </w:t>
      </w:r>
    </w:p>
    <w:p w14:paraId="5131264B" w14:textId="1DF526E6" w:rsidR="00F71A33" w:rsidRPr="008B5415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>One Week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1F53E9D5" w14:textId="77777777" w:rsidR="004D2F1D" w:rsidRPr="00FC0526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4F211FA2" w14:textId="77777777" w:rsidR="006C41CA" w:rsidRDefault="006C41CA" w:rsidP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Bandyopadhyay, Ranjan. (2012). "'Raj Revival' Tourism: Consuming Imperial/ Colonial Nostalgia". Annals of Tourism Research vol. 39 no.3, pp. 1718-1722.</w:t>
      </w:r>
    </w:p>
    <w:p w14:paraId="49D8C027" w14:textId="3230F8FD" w:rsidR="006C41CA" w:rsidRPr="00FC0526" w:rsidRDefault="006C41CA" w:rsidP="006C41CA">
      <w:pPr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Seshadri, Swathi. (2012). "Missing the Woods for the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Trees?"Economic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Political Weekly vol. 47 no.36, pp. 12-</w:t>
      </w:r>
      <w:proofErr w:type="gram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14.</w:t>
      </w:r>
      <w:r w:rsidRPr="00FC052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0C347D66" w14:textId="41426935" w:rsidR="003B79CB" w:rsidRDefault="003B79CB">
      <w:pPr>
        <w:rPr>
          <w:rFonts w:ascii="Times New Roman" w:hAnsi="Times New Roman" w:cs="Times New Roman"/>
          <w:sz w:val="26"/>
          <w:szCs w:val="26"/>
        </w:rPr>
      </w:pPr>
      <w:r w:rsidRPr="003B79CB">
        <w:rPr>
          <w:rFonts w:ascii="Times New Roman" w:hAnsi="Times New Roman" w:cs="Times New Roman"/>
          <w:sz w:val="26"/>
          <w:szCs w:val="26"/>
        </w:rPr>
        <w:lastRenderedPageBreak/>
        <w:t>MODERN ART SCULPTURE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8D3E0D">
          <w:rPr>
            <w:rStyle w:val="Hyperlink"/>
            <w:rFonts w:ascii="Times New Roman" w:hAnsi="Times New Roman" w:cs="Times New Roman"/>
            <w:sz w:val="26"/>
            <w:szCs w:val="26"/>
          </w:rPr>
          <w:t>http://indian-sculptures.com/modern-art-sculpture-artist.php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C3F9DC" w14:textId="62812BA1" w:rsidR="003B79CB" w:rsidRDefault="003B79CB">
      <w:pPr>
        <w:rPr>
          <w:rFonts w:ascii="Times New Roman" w:hAnsi="Times New Roman" w:cs="Times New Roman"/>
          <w:sz w:val="26"/>
          <w:szCs w:val="26"/>
        </w:rPr>
      </w:pPr>
      <w:r w:rsidRPr="003B79CB">
        <w:rPr>
          <w:rFonts w:ascii="Times New Roman" w:hAnsi="Times New Roman" w:cs="Times New Roman"/>
          <w:sz w:val="26"/>
          <w:szCs w:val="26"/>
        </w:rPr>
        <w:t>India's 8 Most Expensive Contemporary Artists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8D3E0D">
          <w:rPr>
            <w:rStyle w:val="Hyperlink"/>
            <w:rFonts w:ascii="Times New Roman" w:hAnsi="Times New Roman" w:cs="Times New Roman"/>
            <w:sz w:val="26"/>
            <w:szCs w:val="26"/>
          </w:rPr>
          <w:t>https://theculturetrip.com/asia/india/articles/india-s-8-most-expensive-contemporary-artists/</w:t>
        </w:r>
      </w:hyperlink>
    </w:p>
    <w:p w14:paraId="1E7D28A4" w14:textId="7008E848" w:rsidR="00ED0555" w:rsidRPr="00FC0526" w:rsidRDefault="00ED0555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FC0526">
        <w:rPr>
          <w:rFonts w:ascii="Times New Roman" w:hAnsi="Times New Roman" w:cs="Times New Roman"/>
          <w:sz w:val="26"/>
          <w:szCs w:val="26"/>
        </w:rPr>
        <w:t>Mitter</w:t>
      </w:r>
      <w:proofErr w:type="spellEnd"/>
      <w:r w:rsidRPr="00FC0526">
        <w:rPr>
          <w:rFonts w:ascii="Times New Roman" w:hAnsi="Times New Roman" w:cs="Times New Roman"/>
          <w:sz w:val="26"/>
          <w:szCs w:val="26"/>
        </w:rPr>
        <w:t xml:space="preserve">, P. Art and Nationalism in Colonial India 1850-1922: Occidental </w:t>
      </w:r>
      <w:proofErr w:type="spellStart"/>
      <w:proofErr w:type="gramStart"/>
      <w:r w:rsidRPr="00FC0526">
        <w:rPr>
          <w:rFonts w:ascii="Times New Roman" w:hAnsi="Times New Roman" w:cs="Times New Roman"/>
          <w:sz w:val="26"/>
          <w:szCs w:val="26"/>
        </w:rPr>
        <w:t>Orientations.Cambridge:CUP</w:t>
      </w:r>
      <w:proofErr w:type="spellEnd"/>
      <w:proofErr w:type="gramEnd"/>
      <w:r w:rsidRPr="00FC0526">
        <w:rPr>
          <w:rFonts w:ascii="Times New Roman" w:hAnsi="Times New Roman" w:cs="Times New Roman"/>
          <w:sz w:val="26"/>
          <w:szCs w:val="26"/>
        </w:rPr>
        <w:t>, 1994. (Only Introduction)</w:t>
      </w:r>
    </w:p>
    <w:p w14:paraId="12CA3F89" w14:textId="2BF7BD7C" w:rsidR="008B5415" w:rsidRPr="008B5415" w:rsidRDefault="008B5415" w:rsidP="00ED055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[c] Ecotourism: commercialising nature </w:t>
      </w:r>
    </w:p>
    <w:p w14:paraId="238DD040" w14:textId="77777777" w:rsidR="00193D9E" w:rsidRPr="002F1328" w:rsidRDefault="00193D9E" w:rsidP="00193D9E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One Week 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>+ Presentation)</w:t>
      </w:r>
    </w:p>
    <w:p w14:paraId="45040E25" w14:textId="0F708E6A" w:rsidR="004D2F1D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3C00ACF3" w14:textId="68382FE5" w:rsidR="006C41CA" w:rsidRPr="006C41CA" w:rsidRDefault="006C41CA" w:rsidP="006C41C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</w:rPr>
        <w:t>Trends and Pathways for Ecotourism Research in India</w:t>
      </w:r>
      <w:r>
        <w:rPr>
          <w:rFonts w:ascii="Times New Roman" w:hAnsi="Times New Roman" w:cs="Times New Roman"/>
          <w:sz w:val="26"/>
          <w:szCs w:val="26"/>
        </w:rPr>
        <w:t xml:space="preserve"> by </w:t>
      </w:r>
      <w:r w:rsidRPr="006C41CA">
        <w:rPr>
          <w:rFonts w:ascii="Times New Roman" w:hAnsi="Times New Roman" w:cs="Times New Roman"/>
          <w:sz w:val="26"/>
          <w:szCs w:val="26"/>
        </w:rPr>
        <w:t>Priyadarshini D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>
          <w:rPr>
            <w:rStyle w:val="Hyperlink"/>
          </w:rPr>
          <w:t>https://www.conservationindia.org/articles/trends-and-pathways-for-ecotourism-research-in-india</w:t>
        </w:r>
      </w:hyperlink>
      <w:r>
        <w:t xml:space="preserve"> </w:t>
      </w:r>
    </w:p>
    <w:p w14:paraId="6C142D41" w14:textId="77777777" w:rsidR="006C41CA" w:rsidRPr="00FC0526" w:rsidRDefault="006C41CA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E5FA9F7" w14:textId="6D01A2A9" w:rsidR="006C41CA" w:rsidRDefault="006C41CA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Karanth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K.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Ullas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Krithi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K.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Karanth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. (2012). ‘A Tiger in the Drawing Room: Can Luxury Tourism Benefit Wildlife?’ Economic and Political Weekly vol. 47 no.38, pp. 38-43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CF1E88C" w14:textId="4DA7EDEE" w:rsid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[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]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Exhibiting culture: handicrafts, heritage walks and tours, palaces, heritage festivals </w:t>
      </w:r>
    </w:p>
    <w:p w14:paraId="3A03C982" w14:textId="0CA6BBCE" w:rsidR="00F71A33" w:rsidRPr="008B5415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>One Week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 + Field Trip)</w:t>
      </w:r>
    </w:p>
    <w:p w14:paraId="4AFF468C" w14:textId="77777777" w:rsidR="003B79CB" w:rsidRPr="00FC0526" w:rsidRDefault="003B79CB" w:rsidP="003B79C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709B72F2" w14:textId="1557BDDC" w:rsidR="001E2BBB" w:rsidRPr="00FC0526" w:rsidRDefault="005E36A7" w:rsidP="00ED0555">
      <w:pPr>
        <w:rPr>
          <w:rFonts w:ascii="Times New Roman" w:hAnsi="Times New Roman" w:cs="Times New Roman"/>
          <w:sz w:val="26"/>
          <w:szCs w:val="26"/>
        </w:rPr>
      </w:pPr>
      <w:hyperlink r:id="rId8" w:history="1">
        <w:r w:rsidR="006C41CA">
          <w:rPr>
            <w:rStyle w:val="Hyperlink"/>
          </w:rPr>
          <w:t>http://www.indiaheritagewalks.org/all-blog</w:t>
        </w:r>
      </w:hyperlink>
      <w:r w:rsidR="006C41CA">
        <w:t xml:space="preserve"> </w:t>
      </w:r>
    </w:p>
    <w:p w14:paraId="7B1CC772" w14:textId="1732F71D" w:rsidR="00ED0555" w:rsidRDefault="00C0431F" w:rsidP="00C0431F">
      <w:r w:rsidRPr="00C0431F">
        <w:rPr>
          <w:rFonts w:ascii="Times New Roman" w:hAnsi="Times New Roman" w:cs="Times New Roman"/>
          <w:sz w:val="26"/>
          <w:szCs w:val="26"/>
        </w:rPr>
        <w:t>Heritage walks: A perfect blend of commerce and conservation</w:t>
      </w:r>
      <w:r>
        <w:rPr>
          <w:rFonts w:ascii="Times New Roman" w:hAnsi="Times New Roman" w:cs="Times New Roman"/>
          <w:sz w:val="26"/>
          <w:szCs w:val="26"/>
        </w:rPr>
        <w:t xml:space="preserve"> by </w:t>
      </w:r>
      <w:hyperlink r:id="rId9" w:history="1">
        <w:r w:rsidRPr="00C0431F">
          <w:rPr>
            <w:rStyle w:val="Hyperlink"/>
            <w:rFonts w:ascii="Times New Roman" w:hAnsi="Times New Roman" w:cs="Times New Roman"/>
            <w:sz w:val="26"/>
            <w:szCs w:val="26"/>
          </w:rPr>
          <w:t>Rashmi Pratap </w:t>
        </w:r>
      </w:hyperlink>
      <w:r w:rsidRPr="00C0431F">
        <w:rPr>
          <w:rFonts w:ascii="Times New Roman" w:hAnsi="Times New Roman" w:cs="Times New Roman"/>
          <w:sz w:val="26"/>
          <w:szCs w:val="26"/>
        </w:rPr>
        <w:t xml:space="preserve"> | Updated on May 18, </w:t>
      </w:r>
      <w:proofErr w:type="gramStart"/>
      <w:r w:rsidRPr="00C0431F">
        <w:rPr>
          <w:rFonts w:ascii="Times New Roman" w:hAnsi="Times New Roman" w:cs="Times New Roman"/>
          <w:sz w:val="26"/>
          <w:szCs w:val="26"/>
        </w:rPr>
        <w:t>2018  Published</w:t>
      </w:r>
      <w:proofErr w:type="gramEnd"/>
      <w:r w:rsidRPr="00C0431F">
        <w:rPr>
          <w:rFonts w:ascii="Times New Roman" w:hAnsi="Times New Roman" w:cs="Times New Roman"/>
          <w:sz w:val="26"/>
          <w:szCs w:val="26"/>
        </w:rPr>
        <w:t xml:space="preserve"> on May 18, 2018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>
          <w:rPr>
            <w:rStyle w:val="Hyperlink"/>
          </w:rPr>
          <w:t>https://www.thehindubusinessline.com/blink/work/making-heritage-walks-worthwhile/article23923577.ece</w:t>
        </w:r>
      </w:hyperlink>
    </w:p>
    <w:p w14:paraId="193EDEEA" w14:textId="6B787BF5" w:rsidR="00C0431F" w:rsidRDefault="00C0431F" w:rsidP="00C0431F">
      <w:r w:rsidRPr="00C0431F">
        <w:rPr>
          <w:rFonts w:ascii="Times New Roman" w:hAnsi="Times New Roman" w:cs="Times New Roman"/>
          <w:b/>
          <w:bCs/>
          <w:sz w:val="26"/>
          <w:szCs w:val="26"/>
        </w:rPr>
        <w:t>Antecedents Of Heritage Walks &amp; Tourism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C0431F">
        <w:rPr>
          <w:rFonts w:ascii="Times New Roman" w:hAnsi="Times New Roman" w:cs="Times New Roman"/>
          <w:b/>
          <w:bCs/>
          <w:sz w:val="26"/>
          <w:szCs w:val="26"/>
        </w:rPr>
        <w:t>19</w:t>
      </w:r>
      <w:hyperlink r:id="rId11" w:history="1">
        <w:r w:rsidRPr="00C0431F">
          <w:rPr>
            <w:rStyle w:val="Hyperlink"/>
            <w:rFonts w:ascii="Times New Roman" w:hAnsi="Times New Roman" w:cs="Times New Roman"/>
            <w:b/>
            <w:bCs/>
            <w:sz w:val="26"/>
            <w:szCs w:val="26"/>
          </w:rPr>
          <w:t>August, 2020</w:t>
        </w:r>
      </w:hyperlink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431F">
        <w:rPr>
          <w:rFonts w:ascii="Times New Roman" w:hAnsi="Times New Roman" w:cs="Times New Roman"/>
          <w:b/>
          <w:bCs/>
          <w:sz w:val="26"/>
          <w:szCs w:val="26"/>
        </w:rPr>
        <w:t>by </w:t>
      </w:r>
      <w:hyperlink r:id="rId12" w:history="1">
        <w:r w:rsidRPr="00C0431F">
          <w:rPr>
            <w:rStyle w:val="Hyperlink"/>
            <w:rFonts w:ascii="Times New Roman" w:hAnsi="Times New Roman" w:cs="Times New Roman"/>
            <w:b/>
            <w:bCs/>
            <w:sz w:val="26"/>
            <w:szCs w:val="26"/>
          </w:rPr>
          <w:t>Dr Sachin Bansal</w:t>
        </w:r>
      </w:hyperlink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hyperlink r:id="rId13" w:history="1">
        <w:r>
          <w:rPr>
            <w:rStyle w:val="Hyperlink"/>
          </w:rPr>
          <w:t>http://www.businessworld.in/article/Antecedents-Of-Heritage-Walks-Tourism/19-08-2020-310376/</w:t>
        </w:r>
      </w:hyperlink>
    </w:p>
    <w:p w14:paraId="083851FB" w14:textId="77777777" w:rsidR="00C0431F" w:rsidRPr="00C0431F" w:rsidRDefault="00C0431F" w:rsidP="00C0431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799A402D" w14:textId="2D9CECDE" w:rsidR="004D2F1D" w:rsidRPr="00FC0526" w:rsidRDefault="004D2F1D" w:rsidP="00ED0555">
      <w:pPr>
        <w:rPr>
          <w:rFonts w:ascii="Times New Roman" w:hAnsi="Times New Roman" w:cs="Times New Roman"/>
          <w:sz w:val="26"/>
          <w:szCs w:val="26"/>
        </w:rPr>
      </w:pPr>
    </w:p>
    <w:p w14:paraId="2D4E97B6" w14:textId="5CD3C7BE" w:rsidR="00C0431F" w:rsidRPr="00C0431F" w:rsidRDefault="00C0431F" w:rsidP="00C0431F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Methodology - PPT, Lecture, Debates (Q&amp;A)</w:t>
      </w:r>
      <w:r w:rsidR="002F1328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, Field Trips</w:t>
      </w: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. Additional readings are provided to students through Google Classroom and Email</w:t>
      </w:r>
    </w:p>
    <w:p w14:paraId="3B1EE899" w14:textId="77777777" w:rsidR="00C0431F" w:rsidRPr="00C0431F" w:rsidRDefault="00C0431F" w:rsidP="00C0431F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Tutorial Assessment: Tutorials have planned to provide remedial help for the students and to develop their deeper understanding of the topics by group discussions, group assignments, debates and presentations.</w:t>
      </w:r>
    </w:p>
    <w:p w14:paraId="7837D77D" w14:textId="5CC43CA8" w:rsidR="004D2F1D" w:rsidRPr="005E36A7" w:rsidRDefault="00C0431F" w:rsidP="00ED0555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 xml:space="preserve">Internal Assessment:  3 presentations and one individual assignment. </w:t>
      </w:r>
    </w:p>
    <w:sectPr w:rsidR="004D2F1D" w:rsidRPr="005E3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905E7"/>
    <w:multiLevelType w:val="multilevel"/>
    <w:tmpl w:val="2A34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555"/>
    <w:rsid w:val="00084918"/>
    <w:rsid w:val="000C0BB9"/>
    <w:rsid w:val="00193D9E"/>
    <w:rsid w:val="001E2BBB"/>
    <w:rsid w:val="002F1328"/>
    <w:rsid w:val="002F6A79"/>
    <w:rsid w:val="003B79CB"/>
    <w:rsid w:val="00480D9A"/>
    <w:rsid w:val="00490BE9"/>
    <w:rsid w:val="004D2F1D"/>
    <w:rsid w:val="004E74F7"/>
    <w:rsid w:val="00531FD5"/>
    <w:rsid w:val="005E36A7"/>
    <w:rsid w:val="0068461B"/>
    <w:rsid w:val="006A016B"/>
    <w:rsid w:val="006C41CA"/>
    <w:rsid w:val="008B5415"/>
    <w:rsid w:val="00A13391"/>
    <w:rsid w:val="00A85B70"/>
    <w:rsid w:val="00C0431F"/>
    <w:rsid w:val="00D63F02"/>
    <w:rsid w:val="00ED0555"/>
    <w:rsid w:val="00F71A33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16FB2"/>
  <w15:chartTrackingRefBased/>
  <w15:docId w15:val="{550C8222-F092-466E-8C52-B7239C3E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d">
    <w:name w:val="gd"/>
    <w:basedOn w:val="DefaultParagraphFont"/>
    <w:rsid w:val="00ED0555"/>
  </w:style>
  <w:style w:type="character" w:styleId="Hyperlink">
    <w:name w:val="Hyperlink"/>
    <w:basedOn w:val="DefaultParagraphFont"/>
    <w:uiPriority w:val="99"/>
    <w:unhideWhenUsed/>
    <w:rsid w:val="00FC05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8159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2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2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044936">
                                  <w:marLeft w:val="0"/>
                                  <w:marRight w:val="0"/>
                                  <w:marTop w:val="705"/>
                                  <w:marBottom w:val="0"/>
                                  <w:divBdr>
                                    <w:top w:val="single" w:sz="6" w:space="0" w:color="2A5D92"/>
                                    <w:left w:val="single" w:sz="6" w:space="6" w:color="2A5D92"/>
                                    <w:bottom w:val="single" w:sz="6" w:space="0" w:color="2A5D92"/>
                                    <w:right w:val="single" w:sz="6" w:space="6" w:color="2A5D9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12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8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51074">
                                  <w:marLeft w:val="0"/>
                                  <w:marRight w:val="0"/>
                                  <w:marTop w:val="705"/>
                                  <w:marBottom w:val="0"/>
                                  <w:divBdr>
                                    <w:top w:val="single" w:sz="6" w:space="0" w:color="2A5D92"/>
                                    <w:left w:val="single" w:sz="6" w:space="6" w:color="2A5D92"/>
                                    <w:bottom w:val="single" w:sz="6" w:space="0" w:color="2A5D92"/>
                                    <w:right w:val="single" w:sz="6" w:space="6" w:color="2A5D9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99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7384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7324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6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09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9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1185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85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7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327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Chayanika Panda</dc:creator>
  <cp:keywords/>
  <dc:description/>
  <cp:lastModifiedBy>Dr.Chayanika Uniyal</cp:lastModifiedBy>
  <cp:revision>4</cp:revision>
  <dcterms:created xsi:type="dcterms:W3CDTF">2021-10-03T15:08:00Z</dcterms:created>
  <dcterms:modified xsi:type="dcterms:W3CDTF">2021-10-03T15:12:00Z</dcterms:modified>
</cp:coreProperties>
</file>